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F1CF" w14:textId="72D3E9AA" w:rsidR="00061473" w:rsidRPr="00B60E26" w:rsidRDefault="00B60E26" w:rsidP="00B60E26">
      <w:pPr>
        <w:contextualSpacing/>
        <w:jc w:val="center"/>
        <w:rPr>
          <w:rFonts w:ascii="Times New Roman" w:eastAsia="仿宋" w:hAnsi="Times New Roman" w:cs="Times New Roman"/>
          <w:b/>
          <w:bCs/>
          <w:sz w:val="28"/>
          <w:szCs w:val="32"/>
        </w:rPr>
      </w:pPr>
      <w:r w:rsidRPr="00B60E26">
        <w:rPr>
          <w:rFonts w:ascii="Times New Roman" w:eastAsia="仿宋" w:hAnsi="Times New Roman" w:cs="Times New Roman"/>
          <w:b/>
          <w:bCs/>
          <w:sz w:val="28"/>
          <w:szCs w:val="32"/>
        </w:rPr>
        <w:t>第二十届江苏省园艺博览会（连云港市）及生态提升项目（一期）</w:t>
      </w:r>
      <w:r w:rsidRPr="00B60E26">
        <w:rPr>
          <w:rFonts w:ascii="Times New Roman" w:eastAsia="仿宋" w:hAnsi="Times New Roman" w:cs="Times New Roman"/>
          <w:b/>
          <w:bCs/>
          <w:sz w:val="28"/>
          <w:szCs w:val="32"/>
        </w:rPr>
        <w:t>竣工环保验收公众意见调查表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2360"/>
        <w:gridCol w:w="760"/>
        <w:gridCol w:w="815"/>
        <w:gridCol w:w="742"/>
        <w:gridCol w:w="2064"/>
      </w:tblGrid>
      <w:tr w:rsidR="00B60E26" w:rsidRPr="00B60E26" w14:paraId="1CB9074A" w14:textId="77777777" w:rsidTr="00B60E26">
        <w:tc>
          <w:tcPr>
            <w:tcW w:w="8296" w:type="dxa"/>
            <w:gridSpan w:val="7"/>
          </w:tcPr>
          <w:p w14:paraId="01F041E4" w14:textId="77777777" w:rsidR="00B60E26" w:rsidRDefault="00B60E2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项目概况：</w:t>
            </w:r>
          </w:p>
          <w:p w14:paraId="444B6D9D" w14:textId="152C785E" w:rsidR="00B60E26" w:rsidRPr="00B60E26" w:rsidRDefault="00B60E26" w:rsidP="00B60E26">
            <w:pPr>
              <w:ind w:firstLineChars="200" w:firstLine="420"/>
              <w:rPr>
                <w:rFonts w:ascii="Times New Roman" w:eastAsia="仿宋" w:hAnsi="Times New Roman" w:cs="Times New Roman" w:hint="eastAsia"/>
              </w:rPr>
            </w:pPr>
            <w:r w:rsidRPr="00B60E26">
              <w:rPr>
                <w:rFonts w:ascii="Times New Roman" w:eastAsia="仿宋" w:hAnsi="Times New Roman" w:cs="Times New Roman" w:hint="eastAsia"/>
              </w:rPr>
              <w:t>第二十届江苏省园艺博览会（连云港市）及生态提升项目（一期）项目选址位于云台农场范围内，东至徐新公路，南至烧香河，西至现状道路，北至规划新建东路。项目总体规划用地面积</w:t>
            </w:r>
            <w:r w:rsidRPr="00B60E26">
              <w:rPr>
                <w:rFonts w:ascii="Times New Roman" w:eastAsia="仿宋" w:hAnsi="Times New Roman" w:cs="Times New Roman"/>
              </w:rPr>
              <w:t>237.14</w:t>
            </w:r>
            <w:r w:rsidRPr="00B60E26">
              <w:rPr>
                <w:rFonts w:ascii="Times New Roman" w:eastAsia="仿宋" w:hAnsi="Times New Roman" w:cs="Times New Roman"/>
              </w:rPr>
              <w:t>公顷，一期规划用地面积</w:t>
            </w:r>
            <w:r w:rsidRPr="00B60E26">
              <w:rPr>
                <w:rFonts w:ascii="Times New Roman" w:eastAsia="仿宋" w:hAnsi="Times New Roman" w:cs="Times New Roman"/>
              </w:rPr>
              <w:t>103.6773</w:t>
            </w:r>
            <w:r w:rsidRPr="00B60E26">
              <w:rPr>
                <w:rFonts w:ascii="Times New Roman" w:eastAsia="仿宋" w:hAnsi="Times New Roman" w:cs="Times New Roman"/>
              </w:rPr>
              <w:t>公顷。项目主要建设内容及规模：（一）入口服务区。位于项目东北侧地块，占地</w:t>
            </w:r>
            <w:r w:rsidRPr="00B60E26">
              <w:rPr>
                <w:rFonts w:ascii="Times New Roman" w:eastAsia="仿宋" w:hAnsi="Times New Roman" w:cs="Times New Roman"/>
              </w:rPr>
              <w:t>32.5765</w:t>
            </w:r>
            <w:r w:rsidRPr="00B60E26">
              <w:rPr>
                <w:rFonts w:ascii="Times New Roman" w:eastAsia="仿宋" w:hAnsi="Times New Roman" w:cs="Times New Roman"/>
              </w:rPr>
              <w:t>公顷。（二）</w:t>
            </w:r>
            <w:proofErr w:type="gramStart"/>
            <w:r w:rsidRPr="00B60E26">
              <w:rPr>
                <w:rFonts w:ascii="Times New Roman" w:eastAsia="仿宋" w:hAnsi="Times New Roman" w:cs="Times New Roman"/>
              </w:rPr>
              <w:t>园博核心区</w:t>
            </w:r>
            <w:proofErr w:type="gramEnd"/>
            <w:r w:rsidRPr="00B60E26">
              <w:rPr>
                <w:rFonts w:ascii="Times New Roman" w:eastAsia="仿宋" w:hAnsi="Times New Roman" w:cs="Times New Roman"/>
              </w:rPr>
              <w:t>。项目园区中心地块，通过环路布置展园，由十三个城市展园组成（展园由参展城市自建），占地</w:t>
            </w:r>
            <w:r w:rsidRPr="00B60E26">
              <w:rPr>
                <w:rFonts w:ascii="Times New Roman" w:eastAsia="仿宋" w:hAnsi="Times New Roman" w:cs="Times New Roman"/>
              </w:rPr>
              <w:t>54.414</w:t>
            </w:r>
            <w:r w:rsidRPr="00B60E26">
              <w:rPr>
                <w:rFonts w:ascii="Times New Roman" w:eastAsia="仿宋" w:hAnsi="Times New Roman" w:cs="Times New Roman"/>
              </w:rPr>
              <w:t>公顷。开挖人工湖</w:t>
            </w:r>
            <w:r w:rsidRPr="00B60E26">
              <w:rPr>
                <w:rFonts w:ascii="Times New Roman" w:eastAsia="仿宋" w:hAnsi="Times New Roman" w:cs="Times New Roman"/>
              </w:rPr>
              <w:t>79000</w:t>
            </w:r>
            <w:r w:rsidRPr="00B60E26">
              <w:rPr>
                <w:rFonts w:ascii="Times New Roman" w:eastAsia="仿宋" w:hAnsi="Times New Roman" w:cs="Times New Roman"/>
              </w:rPr>
              <w:t>平方米，深度</w:t>
            </w:r>
            <w:r w:rsidRPr="00B60E26">
              <w:rPr>
                <w:rFonts w:ascii="Times New Roman" w:eastAsia="仿宋" w:hAnsi="Times New Roman" w:cs="Times New Roman"/>
              </w:rPr>
              <w:t>4.0m</w:t>
            </w:r>
            <w:r w:rsidRPr="00B60E26">
              <w:rPr>
                <w:rFonts w:ascii="Times New Roman" w:eastAsia="仿宋" w:hAnsi="Times New Roman" w:cs="Times New Roman"/>
              </w:rPr>
              <w:t>，总容积为</w:t>
            </w:r>
            <w:r w:rsidRPr="00B60E26">
              <w:rPr>
                <w:rFonts w:ascii="Times New Roman" w:eastAsia="仿宋" w:hAnsi="Times New Roman" w:cs="Times New Roman"/>
              </w:rPr>
              <w:t>31.6</w:t>
            </w:r>
            <w:r w:rsidRPr="00B60E26">
              <w:rPr>
                <w:rFonts w:ascii="Times New Roman" w:eastAsia="仿宋" w:hAnsi="Times New Roman" w:cs="Times New Roman"/>
              </w:rPr>
              <w:t>万平方米。（三）花果园艺街。项目西侧地块，占地</w:t>
            </w:r>
            <w:r w:rsidRPr="00B60E26">
              <w:rPr>
                <w:rFonts w:ascii="Times New Roman" w:eastAsia="仿宋" w:hAnsi="Times New Roman" w:cs="Times New Roman"/>
              </w:rPr>
              <w:t>8.567</w:t>
            </w:r>
            <w:r w:rsidRPr="00B60E26">
              <w:rPr>
                <w:rFonts w:ascii="Times New Roman" w:eastAsia="仿宋" w:hAnsi="Times New Roman" w:cs="Times New Roman"/>
              </w:rPr>
              <w:t>公顷，</w:t>
            </w:r>
            <w:r w:rsidRPr="00B60E26">
              <w:rPr>
                <w:rFonts w:ascii="Times New Roman" w:eastAsia="仿宋" w:hAnsi="Times New Roman" w:cs="Times New Roman" w:hint="eastAsia"/>
              </w:rPr>
              <w:t>特色街区建筑面积</w:t>
            </w:r>
            <w:r w:rsidRPr="00B60E26">
              <w:rPr>
                <w:rFonts w:ascii="Times New Roman" w:eastAsia="仿宋" w:hAnsi="Times New Roman" w:cs="Times New Roman"/>
              </w:rPr>
              <w:t>20000</w:t>
            </w:r>
            <w:r w:rsidRPr="00B60E26">
              <w:rPr>
                <w:rFonts w:ascii="Times New Roman" w:eastAsia="仿宋" w:hAnsi="Times New Roman" w:cs="Times New Roman"/>
              </w:rPr>
              <w:t>平方米。（四）镜花园（原水生花卉园）。项目西南侧地块，西入口和南入口区域，占地</w:t>
            </w:r>
            <w:r w:rsidRPr="00B60E26">
              <w:rPr>
                <w:rFonts w:ascii="Times New Roman" w:eastAsia="仿宋" w:hAnsi="Times New Roman" w:cs="Times New Roman"/>
              </w:rPr>
              <w:t>8.763</w:t>
            </w:r>
            <w:r w:rsidRPr="00B60E26">
              <w:rPr>
                <w:rFonts w:ascii="Times New Roman" w:eastAsia="仿宋" w:hAnsi="Times New Roman" w:cs="Times New Roman"/>
              </w:rPr>
              <w:t>公顷。</w:t>
            </w:r>
          </w:p>
        </w:tc>
      </w:tr>
      <w:tr w:rsidR="00B60E26" w:rsidRPr="00B60E26" w14:paraId="5CE7282D" w14:textId="7AD98582" w:rsidTr="00B60E26">
        <w:tc>
          <w:tcPr>
            <w:tcW w:w="1555" w:type="dxa"/>
            <w:gridSpan w:val="2"/>
            <w:vAlign w:val="center"/>
          </w:tcPr>
          <w:p w14:paraId="015960E7" w14:textId="12C87759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姓名</w:t>
            </w:r>
          </w:p>
        </w:tc>
        <w:tc>
          <w:tcPr>
            <w:tcW w:w="2360" w:type="dxa"/>
            <w:vAlign w:val="center"/>
          </w:tcPr>
          <w:p w14:paraId="125C2C5A" w14:textId="77777777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0CE847B" w14:textId="6E7890CA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性别</w:t>
            </w:r>
          </w:p>
        </w:tc>
        <w:tc>
          <w:tcPr>
            <w:tcW w:w="2806" w:type="dxa"/>
            <w:gridSpan w:val="2"/>
            <w:vAlign w:val="center"/>
          </w:tcPr>
          <w:p w14:paraId="05E3B4C1" w14:textId="77777777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B60E26" w:rsidRPr="00B60E26" w14:paraId="4E581116" w14:textId="248B3FC7" w:rsidTr="00B60E26">
        <w:tc>
          <w:tcPr>
            <w:tcW w:w="1555" w:type="dxa"/>
            <w:gridSpan w:val="2"/>
            <w:vAlign w:val="center"/>
          </w:tcPr>
          <w:p w14:paraId="2AFD3146" w14:textId="2F974B41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年龄</w:t>
            </w:r>
          </w:p>
        </w:tc>
        <w:tc>
          <w:tcPr>
            <w:tcW w:w="2360" w:type="dxa"/>
            <w:vAlign w:val="center"/>
          </w:tcPr>
          <w:p w14:paraId="08B829C7" w14:textId="77777777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A4A2A22" w14:textId="1423D7E7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文化程度</w:t>
            </w:r>
          </w:p>
        </w:tc>
        <w:tc>
          <w:tcPr>
            <w:tcW w:w="2806" w:type="dxa"/>
            <w:gridSpan w:val="2"/>
            <w:vAlign w:val="center"/>
          </w:tcPr>
          <w:p w14:paraId="0D1A7117" w14:textId="77777777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B60E26" w:rsidRPr="00B60E26" w14:paraId="0DE1140B" w14:textId="39589F07" w:rsidTr="00B60E26">
        <w:tc>
          <w:tcPr>
            <w:tcW w:w="1555" w:type="dxa"/>
            <w:gridSpan w:val="2"/>
            <w:vAlign w:val="center"/>
          </w:tcPr>
          <w:p w14:paraId="23945DD9" w14:textId="23A21489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受访日期</w:t>
            </w:r>
          </w:p>
        </w:tc>
        <w:tc>
          <w:tcPr>
            <w:tcW w:w="2360" w:type="dxa"/>
            <w:vAlign w:val="center"/>
          </w:tcPr>
          <w:p w14:paraId="34DEA2A8" w14:textId="77777777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0E050B4" w14:textId="071E3714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联系方式</w:t>
            </w:r>
          </w:p>
        </w:tc>
        <w:tc>
          <w:tcPr>
            <w:tcW w:w="2806" w:type="dxa"/>
            <w:gridSpan w:val="2"/>
            <w:vAlign w:val="center"/>
          </w:tcPr>
          <w:p w14:paraId="17D99F7F" w14:textId="77777777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B60E26" w:rsidRPr="00B60E26" w14:paraId="0F2A4F92" w14:textId="7FCD755E" w:rsidTr="00B60E26">
        <w:tc>
          <w:tcPr>
            <w:tcW w:w="1555" w:type="dxa"/>
            <w:gridSpan w:val="2"/>
            <w:vAlign w:val="center"/>
          </w:tcPr>
          <w:p w14:paraId="0ECAA50B" w14:textId="1BFA9F51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职业</w:t>
            </w:r>
          </w:p>
        </w:tc>
        <w:tc>
          <w:tcPr>
            <w:tcW w:w="6741" w:type="dxa"/>
            <w:gridSpan w:val="5"/>
            <w:vAlign w:val="center"/>
          </w:tcPr>
          <w:p w14:paraId="081CA179" w14:textId="66127840" w:rsidR="00B60E26" w:rsidRP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475086E9" w14:textId="77777777" w:rsidTr="00B60E26">
        <w:tc>
          <w:tcPr>
            <w:tcW w:w="1555" w:type="dxa"/>
            <w:gridSpan w:val="2"/>
            <w:vAlign w:val="center"/>
          </w:tcPr>
          <w:p w14:paraId="34BBEAFF" w14:textId="7D1254D1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单位或住址</w:t>
            </w:r>
          </w:p>
        </w:tc>
        <w:tc>
          <w:tcPr>
            <w:tcW w:w="6741" w:type="dxa"/>
            <w:gridSpan w:val="5"/>
            <w:vAlign w:val="center"/>
          </w:tcPr>
          <w:p w14:paraId="2832FE3F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74EA3F5B" w14:textId="61C1706F" w:rsidTr="00B60E26">
        <w:tc>
          <w:tcPr>
            <w:tcW w:w="4675" w:type="dxa"/>
            <w:gridSpan w:val="4"/>
            <w:vAlign w:val="center"/>
          </w:tcPr>
          <w:p w14:paraId="4A81E991" w14:textId="5A4B92F5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调查内容</w:t>
            </w:r>
          </w:p>
        </w:tc>
        <w:tc>
          <w:tcPr>
            <w:tcW w:w="1557" w:type="dxa"/>
            <w:gridSpan w:val="2"/>
            <w:vAlign w:val="center"/>
          </w:tcPr>
          <w:p w14:paraId="7881EC1F" w14:textId="0CA4C3DA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观点</w:t>
            </w:r>
          </w:p>
        </w:tc>
        <w:tc>
          <w:tcPr>
            <w:tcW w:w="2064" w:type="dxa"/>
            <w:vAlign w:val="center"/>
          </w:tcPr>
          <w:p w14:paraId="55032BDD" w14:textId="613A1782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同意选项划“√”</w:t>
            </w:r>
          </w:p>
        </w:tc>
      </w:tr>
      <w:tr w:rsidR="00B60E26" w:rsidRPr="00B60E26" w14:paraId="275A16B3" w14:textId="60F6EE05" w:rsidTr="00B60E26">
        <w:tc>
          <w:tcPr>
            <w:tcW w:w="988" w:type="dxa"/>
            <w:vMerge w:val="restart"/>
            <w:vAlign w:val="center"/>
          </w:tcPr>
          <w:p w14:paraId="57622375" w14:textId="0E5FB380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施工期环境影响</w:t>
            </w:r>
          </w:p>
        </w:tc>
        <w:tc>
          <w:tcPr>
            <w:tcW w:w="3687" w:type="dxa"/>
            <w:gridSpan w:val="3"/>
            <w:vMerge w:val="restart"/>
            <w:vAlign w:val="center"/>
          </w:tcPr>
          <w:p w14:paraId="6AF72BD9" w14:textId="5D4630FF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施工期对您影响最大的方面是什么</w:t>
            </w:r>
          </w:p>
        </w:tc>
        <w:tc>
          <w:tcPr>
            <w:tcW w:w="1557" w:type="dxa"/>
            <w:gridSpan w:val="2"/>
            <w:vAlign w:val="center"/>
          </w:tcPr>
          <w:p w14:paraId="4F1A8E2F" w14:textId="56ADEC73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噪声</w:t>
            </w:r>
          </w:p>
        </w:tc>
        <w:tc>
          <w:tcPr>
            <w:tcW w:w="2064" w:type="dxa"/>
            <w:vAlign w:val="center"/>
          </w:tcPr>
          <w:p w14:paraId="7C1631D2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4DDDF286" w14:textId="77777777" w:rsidTr="00B60E26">
        <w:tc>
          <w:tcPr>
            <w:tcW w:w="988" w:type="dxa"/>
            <w:vMerge/>
            <w:vAlign w:val="center"/>
          </w:tcPr>
          <w:p w14:paraId="3C8B08BF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3CDB5B9B" w14:textId="59FCBA9C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6562971" w14:textId="6954D596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扬尘</w:t>
            </w:r>
          </w:p>
        </w:tc>
        <w:tc>
          <w:tcPr>
            <w:tcW w:w="2064" w:type="dxa"/>
            <w:vAlign w:val="center"/>
          </w:tcPr>
          <w:p w14:paraId="7280AF9C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79452AD5" w14:textId="77777777" w:rsidTr="00B60E26">
        <w:tc>
          <w:tcPr>
            <w:tcW w:w="988" w:type="dxa"/>
            <w:vMerge/>
            <w:vAlign w:val="center"/>
          </w:tcPr>
          <w:p w14:paraId="763D7EEC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303B0BF7" w14:textId="5984E285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446C03F" w14:textId="7692C53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固废</w:t>
            </w:r>
          </w:p>
        </w:tc>
        <w:tc>
          <w:tcPr>
            <w:tcW w:w="2064" w:type="dxa"/>
            <w:vAlign w:val="center"/>
          </w:tcPr>
          <w:p w14:paraId="094A0F9A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4FBD8380" w14:textId="77777777" w:rsidTr="00B60E26">
        <w:tc>
          <w:tcPr>
            <w:tcW w:w="988" w:type="dxa"/>
            <w:vMerge/>
            <w:vAlign w:val="center"/>
          </w:tcPr>
          <w:p w14:paraId="295564D6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4C0A347E" w14:textId="1670978B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E8C9BF1" w14:textId="77A4B421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交通</w:t>
            </w:r>
          </w:p>
        </w:tc>
        <w:tc>
          <w:tcPr>
            <w:tcW w:w="2064" w:type="dxa"/>
            <w:vAlign w:val="center"/>
          </w:tcPr>
          <w:p w14:paraId="3347420C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093DDC1D" w14:textId="77777777" w:rsidTr="00B60E26">
        <w:tc>
          <w:tcPr>
            <w:tcW w:w="988" w:type="dxa"/>
            <w:vMerge/>
            <w:vAlign w:val="center"/>
          </w:tcPr>
          <w:p w14:paraId="0FAB2E1D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 w:val="restart"/>
            <w:vAlign w:val="center"/>
          </w:tcPr>
          <w:p w14:paraId="3514C16A" w14:textId="27BC44ED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您对项目施工期采取的环保措施效果</w:t>
            </w:r>
          </w:p>
        </w:tc>
        <w:tc>
          <w:tcPr>
            <w:tcW w:w="1557" w:type="dxa"/>
            <w:gridSpan w:val="2"/>
            <w:vAlign w:val="center"/>
          </w:tcPr>
          <w:p w14:paraId="784CBFCB" w14:textId="049F5E96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满意</w:t>
            </w:r>
          </w:p>
        </w:tc>
        <w:tc>
          <w:tcPr>
            <w:tcW w:w="2064" w:type="dxa"/>
            <w:vAlign w:val="center"/>
          </w:tcPr>
          <w:p w14:paraId="3366C91B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4AE1380B" w14:textId="77777777" w:rsidTr="00B60E26">
        <w:trPr>
          <w:trHeight w:val="287"/>
        </w:trPr>
        <w:tc>
          <w:tcPr>
            <w:tcW w:w="988" w:type="dxa"/>
            <w:vMerge/>
            <w:vAlign w:val="center"/>
          </w:tcPr>
          <w:p w14:paraId="2686C659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1B7402AD" w14:textId="27BC71BB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C975F1E" w14:textId="1BF199F9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基本满意</w:t>
            </w:r>
          </w:p>
        </w:tc>
        <w:tc>
          <w:tcPr>
            <w:tcW w:w="2064" w:type="dxa"/>
            <w:vAlign w:val="center"/>
          </w:tcPr>
          <w:p w14:paraId="6628EB8C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0C532CF4" w14:textId="77777777" w:rsidTr="00B60E26">
        <w:tc>
          <w:tcPr>
            <w:tcW w:w="988" w:type="dxa"/>
            <w:vMerge/>
            <w:vAlign w:val="center"/>
          </w:tcPr>
          <w:p w14:paraId="7C962FEB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28B95225" w14:textId="52D39860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8910E03" w14:textId="1EACB34F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不满意</w:t>
            </w:r>
          </w:p>
        </w:tc>
        <w:tc>
          <w:tcPr>
            <w:tcW w:w="2064" w:type="dxa"/>
            <w:vAlign w:val="center"/>
          </w:tcPr>
          <w:p w14:paraId="1FD36840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06E4DDBB" w14:textId="77777777" w:rsidTr="00B60E26">
        <w:tc>
          <w:tcPr>
            <w:tcW w:w="988" w:type="dxa"/>
            <w:vMerge/>
            <w:vAlign w:val="center"/>
          </w:tcPr>
          <w:p w14:paraId="2ECA0484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 w:val="restart"/>
            <w:vAlign w:val="center"/>
          </w:tcPr>
          <w:p w14:paraId="171C14BF" w14:textId="3BD043BF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施工期是否影响了您的正常生活</w:t>
            </w:r>
          </w:p>
        </w:tc>
        <w:tc>
          <w:tcPr>
            <w:tcW w:w="1557" w:type="dxa"/>
            <w:gridSpan w:val="2"/>
            <w:vAlign w:val="center"/>
          </w:tcPr>
          <w:p w14:paraId="2B54A03B" w14:textId="6267ACF9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是</w:t>
            </w:r>
          </w:p>
        </w:tc>
        <w:tc>
          <w:tcPr>
            <w:tcW w:w="2064" w:type="dxa"/>
            <w:vAlign w:val="center"/>
          </w:tcPr>
          <w:p w14:paraId="6893BDCA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63CCB039" w14:textId="77777777" w:rsidTr="00B60E26">
        <w:tc>
          <w:tcPr>
            <w:tcW w:w="988" w:type="dxa"/>
            <w:vMerge/>
            <w:vAlign w:val="center"/>
          </w:tcPr>
          <w:p w14:paraId="7F868653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66DC1A3B" w14:textId="3751DC9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4E741D8" w14:textId="374D74B5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否</w:t>
            </w:r>
          </w:p>
        </w:tc>
        <w:tc>
          <w:tcPr>
            <w:tcW w:w="2064" w:type="dxa"/>
            <w:vAlign w:val="center"/>
          </w:tcPr>
          <w:p w14:paraId="56D5D156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0438427D" w14:textId="77777777" w:rsidTr="00B60E26">
        <w:tc>
          <w:tcPr>
            <w:tcW w:w="988" w:type="dxa"/>
            <w:vMerge/>
            <w:vAlign w:val="center"/>
          </w:tcPr>
          <w:p w14:paraId="2922700C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293132AF" w14:textId="7931037C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F723180" w14:textId="31830D56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不知道</w:t>
            </w:r>
          </w:p>
        </w:tc>
        <w:tc>
          <w:tcPr>
            <w:tcW w:w="2064" w:type="dxa"/>
            <w:vAlign w:val="center"/>
          </w:tcPr>
          <w:p w14:paraId="3AE1D1BE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1CA5A8A0" w14:textId="77777777" w:rsidTr="00B60E26">
        <w:tc>
          <w:tcPr>
            <w:tcW w:w="988" w:type="dxa"/>
            <w:vMerge w:val="restart"/>
            <w:vAlign w:val="center"/>
          </w:tcPr>
          <w:p w14:paraId="54B8CD66" w14:textId="513DDFF4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运营期环境影响</w:t>
            </w:r>
          </w:p>
        </w:tc>
        <w:tc>
          <w:tcPr>
            <w:tcW w:w="3687" w:type="dxa"/>
            <w:gridSpan w:val="3"/>
            <w:vMerge w:val="restart"/>
            <w:vAlign w:val="center"/>
          </w:tcPr>
          <w:p w14:paraId="50ACA555" w14:textId="507083D9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您认为该项目是否有效的改善了所在区域内的环境状况</w:t>
            </w:r>
          </w:p>
        </w:tc>
        <w:tc>
          <w:tcPr>
            <w:tcW w:w="1557" w:type="dxa"/>
            <w:gridSpan w:val="2"/>
            <w:vAlign w:val="center"/>
          </w:tcPr>
          <w:p w14:paraId="0A4FA192" w14:textId="37B2D921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是</w:t>
            </w:r>
          </w:p>
        </w:tc>
        <w:tc>
          <w:tcPr>
            <w:tcW w:w="2064" w:type="dxa"/>
            <w:vAlign w:val="center"/>
          </w:tcPr>
          <w:p w14:paraId="2BF622E6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71B1F177" w14:textId="77777777" w:rsidTr="00B60E26">
        <w:tc>
          <w:tcPr>
            <w:tcW w:w="988" w:type="dxa"/>
            <w:vMerge/>
            <w:vAlign w:val="center"/>
          </w:tcPr>
          <w:p w14:paraId="10B89661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146DB7DF" w14:textId="0CE7366A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0339511" w14:textId="6340A41F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否</w:t>
            </w:r>
          </w:p>
        </w:tc>
        <w:tc>
          <w:tcPr>
            <w:tcW w:w="2064" w:type="dxa"/>
            <w:vAlign w:val="center"/>
          </w:tcPr>
          <w:p w14:paraId="65EA89B6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4D3B4EDD" w14:textId="77777777" w:rsidTr="00B60E26">
        <w:tc>
          <w:tcPr>
            <w:tcW w:w="988" w:type="dxa"/>
            <w:vMerge/>
            <w:vAlign w:val="center"/>
          </w:tcPr>
          <w:p w14:paraId="33FA2C1A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1F7ABC56" w14:textId="185B7A18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297EF62" w14:textId="41E530FF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不知道</w:t>
            </w:r>
          </w:p>
        </w:tc>
        <w:tc>
          <w:tcPr>
            <w:tcW w:w="2064" w:type="dxa"/>
            <w:vAlign w:val="center"/>
          </w:tcPr>
          <w:p w14:paraId="59C748A9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6C7D1049" w14:textId="77777777" w:rsidTr="00B60E26">
        <w:tc>
          <w:tcPr>
            <w:tcW w:w="988" w:type="dxa"/>
            <w:vMerge/>
            <w:vAlign w:val="center"/>
          </w:tcPr>
          <w:p w14:paraId="14541180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 w:val="restart"/>
            <w:vAlign w:val="center"/>
          </w:tcPr>
          <w:p w14:paraId="783012A5" w14:textId="74A6CFE1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您对项目运营期采取的环保措施效果</w:t>
            </w:r>
          </w:p>
        </w:tc>
        <w:tc>
          <w:tcPr>
            <w:tcW w:w="1557" w:type="dxa"/>
            <w:gridSpan w:val="2"/>
            <w:vAlign w:val="center"/>
          </w:tcPr>
          <w:p w14:paraId="67483827" w14:textId="5AC2E979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满意</w:t>
            </w:r>
          </w:p>
        </w:tc>
        <w:tc>
          <w:tcPr>
            <w:tcW w:w="2064" w:type="dxa"/>
            <w:vAlign w:val="center"/>
          </w:tcPr>
          <w:p w14:paraId="589F25E1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76A9A09A" w14:textId="77777777" w:rsidTr="00B60E26">
        <w:tc>
          <w:tcPr>
            <w:tcW w:w="988" w:type="dxa"/>
            <w:vMerge/>
            <w:vAlign w:val="center"/>
          </w:tcPr>
          <w:p w14:paraId="1B70A377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4B3BDCB4" w14:textId="0D309721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28EC260" w14:textId="02839BB4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基本满意</w:t>
            </w:r>
          </w:p>
        </w:tc>
        <w:tc>
          <w:tcPr>
            <w:tcW w:w="2064" w:type="dxa"/>
            <w:vAlign w:val="center"/>
          </w:tcPr>
          <w:p w14:paraId="49C3C6AC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2F7BB3AC" w14:textId="77777777" w:rsidTr="00B60E26">
        <w:tc>
          <w:tcPr>
            <w:tcW w:w="988" w:type="dxa"/>
            <w:vMerge/>
            <w:vAlign w:val="center"/>
          </w:tcPr>
          <w:p w14:paraId="541B442D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3687" w:type="dxa"/>
            <w:gridSpan w:val="3"/>
            <w:vMerge/>
            <w:vAlign w:val="center"/>
          </w:tcPr>
          <w:p w14:paraId="35134A64" w14:textId="07F2DB0D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019A237" w14:textId="0DF90C94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不满意</w:t>
            </w:r>
          </w:p>
        </w:tc>
        <w:tc>
          <w:tcPr>
            <w:tcW w:w="2064" w:type="dxa"/>
            <w:vAlign w:val="center"/>
          </w:tcPr>
          <w:p w14:paraId="3270E130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32FCCF4F" w14:textId="77777777" w:rsidTr="00B60E26">
        <w:tc>
          <w:tcPr>
            <w:tcW w:w="4675" w:type="dxa"/>
            <w:gridSpan w:val="4"/>
            <w:vMerge w:val="restart"/>
            <w:vAlign w:val="center"/>
          </w:tcPr>
          <w:p w14:paraId="11005008" w14:textId="657C5D13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您对本项目环境保护工作的总体评价</w:t>
            </w:r>
          </w:p>
        </w:tc>
        <w:tc>
          <w:tcPr>
            <w:tcW w:w="1557" w:type="dxa"/>
            <w:gridSpan w:val="2"/>
            <w:vAlign w:val="center"/>
          </w:tcPr>
          <w:p w14:paraId="540B01B2" w14:textId="4A1DA0D5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满意</w:t>
            </w:r>
          </w:p>
        </w:tc>
        <w:tc>
          <w:tcPr>
            <w:tcW w:w="2064" w:type="dxa"/>
            <w:vAlign w:val="center"/>
          </w:tcPr>
          <w:p w14:paraId="454CEBBF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477E77CE" w14:textId="77777777" w:rsidTr="00B60E26">
        <w:tc>
          <w:tcPr>
            <w:tcW w:w="4675" w:type="dxa"/>
            <w:gridSpan w:val="4"/>
            <w:vMerge/>
            <w:vAlign w:val="center"/>
          </w:tcPr>
          <w:p w14:paraId="2D39172F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23B3A4C" w14:textId="6DAFF39A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基本满意</w:t>
            </w:r>
          </w:p>
        </w:tc>
        <w:tc>
          <w:tcPr>
            <w:tcW w:w="2064" w:type="dxa"/>
            <w:vAlign w:val="center"/>
          </w:tcPr>
          <w:p w14:paraId="35382F61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5E3395EA" w14:textId="77777777" w:rsidTr="00B60E26">
        <w:tc>
          <w:tcPr>
            <w:tcW w:w="4675" w:type="dxa"/>
            <w:gridSpan w:val="4"/>
            <w:vMerge/>
            <w:vAlign w:val="center"/>
          </w:tcPr>
          <w:p w14:paraId="766410AB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7E05F3D" w14:textId="12214E30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  <w:r>
              <w:rPr>
                <w:rFonts w:ascii="Times New Roman" w:eastAsia="仿宋" w:hAnsi="Times New Roman" w:cs="Times New Roman" w:hint="eastAsia"/>
              </w:rPr>
              <w:t>不满意</w:t>
            </w:r>
          </w:p>
        </w:tc>
        <w:tc>
          <w:tcPr>
            <w:tcW w:w="2064" w:type="dxa"/>
            <w:vAlign w:val="center"/>
          </w:tcPr>
          <w:p w14:paraId="75B28F62" w14:textId="77777777" w:rsidR="00B60E26" w:rsidRDefault="00B60E26" w:rsidP="00B60E26">
            <w:pPr>
              <w:jc w:val="center"/>
              <w:rPr>
                <w:rFonts w:ascii="Times New Roman" w:eastAsia="仿宋" w:hAnsi="Times New Roman" w:cs="Times New Roman" w:hint="eastAsia"/>
              </w:rPr>
            </w:pPr>
          </w:p>
        </w:tc>
      </w:tr>
      <w:tr w:rsidR="00B60E26" w:rsidRPr="00B60E26" w14:paraId="54EFC3B3" w14:textId="77777777" w:rsidTr="00CD67B0">
        <w:tc>
          <w:tcPr>
            <w:tcW w:w="8296" w:type="dxa"/>
            <w:gridSpan w:val="7"/>
            <w:vAlign w:val="center"/>
          </w:tcPr>
          <w:p w14:paraId="2A2B37AD" w14:textId="77777777" w:rsidR="00B60E26" w:rsidRDefault="00B60E26" w:rsidP="00B60E2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其他建议和意见：</w:t>
            </w:r>
          </w:p>
          <w:p w14:paraId="43D189A3" w14:textId="77777777" w:rsidR="00B60E26" w:rsidRDefault="00B60E26" w:rsidP="00B60E26">
            <w:pPr>
              <w:rPr>
                <w:rFonts w:ascii="Times New Roman" w:eastAsia="仿宋" w:hAnsi="Times New Roman" w:cs="Times New Roman"/>
              </w:rPr>
            </w:pPr>
          </w:p>
          <w:p w14:paraId="2B5409A9" w14:textId="414F02FE" w:rsidR="00B60E26" w:rsidRDefault="00B60E26" w:rsidP="00B60E26">
            <w:pPr>
              <w:rPr>
                <w:rFonts w:ascii="Times New Roman" w:eastAsia="仿宋" w:hAnsi="Times New Roman" w:cs="Times New Roman"/>
              </w:rPr>
            </w:pPr>
          </w:p>
          <w:p w14:paraId="0F32AE9B" w14:textId="77777777" w:rsidR="00B60E26" w:rsidRDefault="00B60E26" w:rsidP="00B60E26">
            <w:pPr>
              <w:rPr>
                <w:rFonts w:ascii="Times New Roman" w:eastAsia="仿宋" w:hAnsi="Times New Roman" w:cs="Times New Roman" w:hint="eastAsia"/>
              </w:rPr>
            </w:pPr>
          </w:p>
          <w:p w14:paraId="7AEF99E4" w14:textId="589A1CE9" w:rsidR="00B60E26" w:rsidRDefault="00B60E26" w:rsidP="00B60E26">
            <w:pPr>
              <w:rPr>
                <w:rFonts w:ascii="Times New Roman" w:eastAsia="仿宋" w:hAnsi="Times New Roman" w:cs="Times New Roman" w:hint="eastAsia"/>
              </w:rPr>
            </w:pPr>
          </w:p>
        </w:tc>
      </w:tr>
    </w:tbl>
    <w:p w14:paraId="46B8173E" w14:textId="77777777" w:rsidR="00B60E26" w:rsidRPr="00B60E26" w:rsidRDefault="00B60E26" w:rsidP="00B60E26">
      <w:pPr>
        <w:rPr>
          <w:rFonts w:ascii="Times New Roman" w:eastAsia="仿宋" w:hAnsi="Times New Roman" w:cs="Times New Roman"/>
        </w:rPr>
      </w:pPr>
    </w:p>
    <w:sectPr w:rsidR="00B60E26" w:rsidRPr="00B60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D6"/>
    <w:rsid w:val="00061473"/>
    <w:rsid w:val="009A67D6"/>
    <w:rsid w:val="00B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2B30"/>
  <w15:chartTrackingRefBased/>
  <w15:docId w15:val="{D7BFF56F-B936-4AE9-8AA4-65DDAB6C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</Words>
  <Characters>609</Characters>
  <Application>Microsoft Office Word</Application>
  <DocSecurity>0</DocSecurity>
  <Lines>5</Lines>
  <Paragraphs>1</Paragraphs>
  <ScaleCrop>false</ScaleCrop>
  <Company>Administrators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2022-11-01T06:04:00Z</dcterms:created>
  <dcterms:modified xsi:type="dcterms:W3CDTF">2022-11-01T06:17:00Z</dcterms:modified>
</cp:coreProperties>
</file>